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C0CA" w14:textId="77777777" w:rsidR="00BD48A6" w:rsidRPr="00BD48A6" w:rsidRDefault="00BD48A6">
      <w:pPr>
        <w:rPr>
          <w:rFonts w:asciiTheme="majorHAnsi" w:hAnsiTheme="majorHAnsi" w:cstheme="majorHAnsi"/>
        </w:rPr>
      </w:pPr>
    </w:p>
    <w:p w14:paraId="05C0B1F8" w14:textId="77777777" w:rsidR="00BD48A6" w:rsidRPr="00BD48A6" w:rsidRDefault="00BD48A6">
      <w:pPr>
        <w:rPr>
          <w:rFonts w:asciiTheme="majorHAnsi" w:hAnsiTheme="majorHAnsi" w:cstheme="majorHAnsi"/>
        </w:rPr>
      </w:pPr>
    </w:p>
    <w:p w14:paraId="4C782D7E" w14:textId="77777777" w:rsidR="00BD48A6" w:rsidRPr="00BD48A6" w:rsidRDefault="00BD48A6">
      <w:pPr>
        <w:rPr>
          <w:rFonts w:asciiTheme="majorHAnsi" w:hAnsiTheme="majorHAnsi" w:cstheme="majorHAnsi"/>
        </w:rPr>
      </w:pPr>
    </w:p>
    <w:p w14:paraId="5FFBED90" w14:textId="13163641" w:rsidR="001E32CD" w:rsidRPr="00BD48A6" w:rsidRDefault="00387A7D">
      <w:pPr>
        <w:rPr>
          <w:rFonts w:asciiTheme="majorHAnsi" w:hAnsiTheme="majorHAnsi" w:cstheme="majorHAnsi"/>
          <w:b/>
          <w:sz w:val="24"/>
        </w:rPr>
      </w:pPr>
      <w:r w:rsidRPr="00BD48A6">
        <w:rPr>
          <w:rFonts w:asciiTheme="majorHAnsi" w:hAnsiTheme="majorHAnsi" w:cstheme="majorHAnsi"/>
          <w:b/>
          <w:sz w:val="24"/>
        </w:rPr>
        <w:t xml:space="preserve">Erläuterungen zu einer nachträglichen </w:t>
      </w:r>
      <w:r w:rsidR="002845A1" w:rsidRPr="00BD48A6">
        <w:rPr>
          <w:rFonts w:asciiTheme="majorHAnsi" w:hAnsiTheme="majorHAnsi" w:cstheme="majorHAnsi"/>
          <w:b/>
          <w:sz w:val="24"/>
        </w:rPr>
        <w:t>Vereinbarung über den</w:t>
      </w:r>
      <w:r w:rsidR="00FB22C7" w:rsidRPr="00BD48A6">
        <w:rPr>
          <w:rFonts w:asciiTheme="majorHAnsi" w:hAnsiTheme="majorHAnsi" w:cstheme="majorHAnsi"/>
          <w:b/>
          <w:sz w:val="24"/>
        </w:rPr>
        <w:t xml:space="preserve"> Ausschluss des § 616 BGB</w:t>
      </w:r>
    </w:p>
    <w:p w14:paraId="163BD5B7" w14:textId="1F0E8E44" w:rsidR="002D56B1" w:rsidRPr="00BD48A6" w:rsidRDefault="002845A1" w:rsidP="00BD48A6">
      <w:pPr>
        <w:pStyle w:val="NurText"/>
        <w:jc w:val="both"/>
        <w:rPr>
          <w:rFonts w:asciiTheme="majorHAnsi" w:hAnsiTheme="majorHAnsi" w:cstheme="majorHAnsi"/>
        </w:rPr>
      </w:pPr>
      <w:r w:rsidRPr="00BD48A6">
        <w:rPr>
          <w:rFonts w:asciiTheme="majorHAnsi" w:hAnsiTheme="majorHAnsi" w:cstheme="majorHAnsi"/>
        </w:rPr>
        <w:t>Nach § 56 Abs. 1 Infektionsschutzgesetz</w:t>
      </w:r>
      <w:r w:rsidR="00651850" w:rsidRPr="00BD48A6">
        <w:rPr>
          <w:rFonts w:asciiTheme="majorHAnsi" w:hAnsiTheme="majorHAnsi" w:cstheme="majorHAnsi"/>
        </w:rPr>
        <w:t xml:space="preserve"> (IfSG)</w:t>
      </w:r>
      <w:r w:rsidRPr="00BD48A6">
        <w:rPr>
          <w:rFonts w:asciiTheme="majorHAnsi" w:hAnsiTheme="majorHAnsi" w:cstheme="majorHAnsi"/>
        </w:rPr>
        <w:t xml:space="preserve"> </w:t>
      </w:r>
      <w:r w:rsidR="00A078BD" w:rsidRPr="00BD48A6">
        <w:rPr>
          <w:rFonts w:asciiTheme="majorHAnsi" w:hAnsiTheme="majorHAnsi" w:cstheme="majorHAnsi"/>
        </w:rPr>
        <w:t>wird demjenigen</w:t>
      </w:r>
      <w:r w:rsidRPr="00BD48A6">
        <w:rPr>
          <w:rFonts w:asciiTheme="majorHAnsi" w:hAnsiTheme="majorHAnsi" w:cstheme="majorHAnsi"/>
        </w:rPr>
        <w:t xml:space="preserve">, der durch die </w:t>
      </w:r>
      <w:r w:rsidR="00E106D6" w:rsidRPr="00BD48A6">
        <w:rPr>
          <w:rFonts w:asciiTheme="majorHAnsi" w:hAnsiTheme="majorHAnsi" w:cstheme="majorHAnsi"/>
        </w:rPr>
        <w:t xml:space="preserve">Behörden unter Quarantäne gestellt wird, </w:t>
      </w:r>
      <w:r w:rsidR="00A078BD" w:rsidRPr="00BD48A6">
        <w:rPr>
          <w:rFonts w:asciiTheme="majorHAnsi" w:hAnsiTheme="majorHAnsi" w:cstheme="majorHAnsi"/>
        </w:rPr>
        <w:t>sein hierdurch erlittener Verdienstausfall erstattet.</w:t>
      </w:r>
      <w:r w:rsidR="006258F4" w:rsidRPr="00BD48A6">
        <w:rPr>
          <w:rFonts w:asciiTheme="majorHAnsi" w:hAnsiTheme="majorHAnsi" w:cstheme="majorHAnsi"/>
        </w:rPr>
        <w:t xml:space="preserve"> </w:t>
      </w:r>
      <w:r w:rsidR="00A078BD" w:rsidRPr="00BD48A6">
        <w:rPr>
          <w:rFonts w:asciiTheme="majorHAnsi" w:hAnsiTheme="majorHAnsi" w:cstheme="majorHAnsi"/>
        </w:rPr>
        <w:t xml:space="preserve">Nach § 56 Absatz 5 </w:t>
      </w:r>
      <w:r w:rsidR="00FE785D" w:rsidRPr="00BD48A6">
        <w:rPr>
          <w:rFonts w:asciiTheme="majorHAnsi" w:hAnsiTheme="majorHAnsi" w:cstheme="majorHAnsi"/>
        </w:rPr>
        <w:t>IfSG</w:t>
      </w:r>
      <w:r w:rsidR="00A078BD" w:rsidRPr="00BD48A6">
        <w:rPr>
          <w:rFonts w:asciiTheme="majorHAnsi" w:hAnsiTheme="majorHAnsi" w:cstheme="majorHAnsi"/>
        </w:rPr>
        <w:t xml:space="preserve"> muss der Arbeitgeber des </w:t>
      </w:r>
      <w:r w:rsidR="008175B3" w:rsidRPr="00BD48A6">
        <w:rPr>
          <w:rFonts w:asciiTheme="majorHAnsi" w:hAnsiTheme="majorHAnsi" w:cstheme="majorHAnsi"/>
        </w:rPr>
        <w:t xml:space="preserve">von Quarantäne </w:t>
      </w:r>
      <w:r w:rsidR="00A078BD" w:rsidRPr="00BD48A6">
        <w:rPr>
          <w:rFonts w:asciiTheme="majorHAnsi" w:hAnsiTheme="majorHAnsi" w:cstheme="majorHAnsi"/>
        </w:rPr>
        <w:t>betroffenen Arbeitnehmers für längstens sechs Wochen „für die zuständige Behörde“ auszahlen</w:t>
      </w:r>
      <w:r w:rsidR="00387A7D" w:rsidRPr="00BD48A6">
        <w:rPr>
          <w:rFonts w:asciiTheme="majorHAnsi" w:hAnsiTheme="majorHAnsi" w:cstheme="majorHAnsi"/>
        </w:rPr>
        <w:t xml:space="preserve">. </w:t>
      </w:r>
      <w:r w:rsidR="008175B3" w:rsidRPr="00BD48A6">
        <w:rPr>
          <w:rFonts w:asciiTheme="majorHAnsi" w:hAnsiTheme="majorHAnsi" w:cstheme="majorHAnsi"/>
        </w:rPr>
        <w:t>Der Arbeitgeber fungiert also wie eine „Auszahlstelle“ für den Staat hinsichtlich der Entschädigung nach § 56 IfSG. Er tritt hinsichtlich der Vergütung an den Arbeitnehmer in Vorleistung und zahlt diese für maximal sechs Wochen weiter. Die von ihm an den Arbeitnehmer ausgezahlten Beträge werden dem Arbeitgeber</w:t>
      </w:r>
      <w:r w:rsidR="00145393" w:rsidRPr="00BD48A6">
        <w:rPr>
          <w:rFonts w:asciiTheme="majorHAnsi" w:hAnsiTheme="majorHAnsi" w:cstheme="majorHAnsi"/>
        </w:rPr>
        <w:t xml:space="preserve"> sodann</w:t>
      </w:r>
      <w:r w:rsidR="008175B3" w:rsidRPr="00BD48A6">
        <w:rPr>
          <w:rFonts w:asciiTheme="majorHAnsi" w:hAnsiTheme="majorHAnsi" w:cstheme="majorHAnsi"/>
        </w:rPr>
        <w:t xml:space="preserve"> auf Antrag von der zuständigen Behörde erstattet.  </w:t>
      </w:r>
    </w:p>
    <w:p w14:paraId="1027E4C4" w14:textId="657FEEEB" w:rsidR="00387A7D" w:rsidRPr="00BD48A6" w:rsidRDefault="00387A7D" w:rsidP="00BD48A6">
      <w:pPr>
        <w:pStyle w:val="NurText"/>
        <w:jc w:val="both"/>
        <w:rPr>
          <w:rFonts w:asciiTheme="majorHAnsi" w:hAnsiTheme="majorHAnsi" w:cstheme="majorHAnsi"/>
        </w:rPr>
      </w:pPr>
    </w:p>
    <w:p w14:paraId="74BD2382" w14:textId="342159CC" w:rsidR="00387A7D" w:rsidRPr="00BD48A6" w:rsidRDefault="00387A7D" w:rsidP="00BD48A6">
      <w:pPr>
        <w:pStyle w:val="NurText"/>
        <w:jc w:val="both"/>
        <w:rPr>
          <w:rFonts w:asciiTheme="majorHAnsi" w:hAnsiTheme="majorHAnsi" w:cstheme="majorHAnsi"/>
        </w:rPr>
      </w:pPr>
      <w:r w:rsidRPr="00BD48A6">
        <w:rPr>
          <w:rFonts w:asciiTheme="majorHAnsi" w:hAnsiTheme="majorHAnsi" w:cstheme="majorHAnsi"/>
        </w:rPr>
        <w:t xml:space="preserve">Damit sollte an sich alles geregelt sein: Das Gesetz sieht vor, dass der Arbeitgeber nicht auf </w:t>
      </w:r>
      <w:r w:rsidR="008175B3" w:rsidRPr="00BD48A6">
        <w:rPr>
          <w:rFonts w:asciiTheme="majorHAnsi" w:hAnsiTheme="majorHAnsi" w:cstheme="majorHAnsi"/>
        </w:rPr>
        <w:t xml:space="preserve">den an seinen </w:t>
      </w:r>
      <w:r w:rsidR="00145393" w:rsidRPr="00BD48A6">
        <w:rPr>
          <w:rFonts w:asciiTheme="majorHAnsi" w:hAnsiTheme="majorHAnsi" w:cstheme="majorHAnsi"/>
        </w:rPr>
        <w:t>Arbeitnehmer</w:t>
      </w:r>
      <w:r w:rsidR="008175B3" w:rsidRPr="00BD48A6">
        <w:rPr>
          <w:rFonts w:asciiTheme="majorHAnsi" w:hAnsiTheme="majorHAnsi" w:cstheme="majorHAnsi"/>
        </w:rPr>
        <w:t xml:space="preserve"> ausgezahlten Beträgen</w:t>
      </w:r>
      <w:r w:rsidRPr="00BD48A6">
        <w:rPr>
          <w:rFonts w:asciiTheme="majorHAnsi" w:hAnsiTheme="majorHAnsi" w:cstheme="majorHAnsi"/>
        </w:rPr>
        <w:t xml:space="preserve"> „sitzen bleiben“ soll. Nach derzeitiger Verwaltungspraxis der Behörden geschieht aber – mit Verweis auf § 616 </w:t>
      </w:r>
      <w:r w:rsidR="00C32C15" w:rsidRPr="00BD48A6">
        <w:rPr>
          <w:rFonts w:asciiTheme="majorHAnsi" w:hAnsiTheme="majorHAnsi" w:cstheme="majorHAnsi"/>
        </w:rPr>
        <w:t>Bürgerliches Gesetzbuch (</w:t>
      </w:r>
      <w:r w:rsidRPr="00BD48A6">
        <w:rPr>
          <w:rFonts w:asciiTheme="majorHAnsi" w:hAnsiTheme="majorHAnsi" w:cstheme="majorHAnsi"/>
        </w:rPr>
        <w:t>BGB</w:t>
      </w:r>
      <w:r w:rsidR="00C32C15" w:rsidRPr="00BD48A6">
        <w:rPr>
          <w:rFonts w:asciiTheme="majorHAnsi" w:hAnsiTheme="majorHAnsi" w:cstheme="majorHAnsi"/>
        </w:rPr>
        <w:t>)</w:t>
      </w:r>
      <w:r w:rsidRPr="00BD48A6">
        <w:rPr>
          <w:rFonts w:asciiTheme="majorHAnsi" w:hAnsiTheme="majorHAnsi" w:cstheme="majorHAnsi"/>
        </w:rPr>
        <w:t xml:space="preserve"> – genau das. </w:t>
      </w:r>
      <w:r w:rsidR="004A4438" w:rsidRPr="00BD48A6">
        <w:rPr>
          <w:rFonts w:asciiTheme="majorHAnsi" w:hAnsiTheme="majorHAnsi" w:cstheme="majorHAnsi"/>
        </w:rPr>
        <w:t>Dabei vertreten die Behörden akt</w:t>
      </w:r>
      <w:r w:rsidR="00587C4C" w:rsidRPr="00BD48A6">
        <w:rPr>
          <w:rFonts w:asciiTheme="majorHAnsi" w:hAnsiTheme="majorHAnsi" w:cstheme="majorHAnsi"/>
        </w:rPr>
        <w:t>u</w:t>
      </w:r>
      <w:r w:rsidR="004A4438" w:rsidRPr="00BD48A6">
        <w:rPr>
          <w:rFonts w:asciiTheme="majorHAnsi" w:hAnsiTheme="majorHAnsi" w:cstheme="majorHAnsi"/>
        </w:rPr>
        <w:t>ell die Rechtsauffassung, dass der Arbeitgeber nach § 616 BGB ohnehin zu einer Fortzahlung der Vergütung verpflichtet und für eine Entschädigung</w:t>
      </w:r>
      <w:r w:rsidR="00587C4C" w:rsidRPr="00BD48A6">
        <w:rPr>
          <w:rFonts w:asciiTheme="majorHAnsi" w:hAnsiTheme="majorHAnsi" w:cstheme="majorHAnsi"/>
        </w:rPr>
        <w:t xml:space="preserve"> des Arbeitgebers </w:t>
      </w:r>
      <w:r w:rsidR="004A4438" w:rsidRPr="00BD48A6">
        <w:rPr>
          <w:rFonts w:asciiTheme="majorHAnsi" w:hAnsiTheme="majorHAnsi" w:cstheme="majorHAnsi"/>
        </w:rPr>
        <w:t>nach dem IfSG</w:t>
      </w:r>
      <w:r w:rsidR="00587C4C" w:rsidRPr="00BD48A6">
        <w:rPr>
          <w:rFonts w:asciiTheme="majorHAnsi" w:hAnsiTheme="majorHAnsi" w:cstheme="majorHAnsi"/>
        </w:rPr>
        <w:t xml:space="preserve"> daher</w:t>
      </w:r>
      <w:r w:rsidR="004A4438" w:rsidRPr="00BD48A6">
        <w:rPr>
          <w:rFonts w:asciiTheme="majorHAnsi" w:hAnsiTheme="majorHAnsi" w:cstheme="majorHAnsi"/>
        </w:rPr>
        <w:t xml:space="preserve"> kein Raum sei. </w:t>
      </w:r>
      <w:r w:rsidR="004A4438" w:rsidRPr="00BD48A6">
        <w:rPr>
          <w:rFonts w:asciiTheme="majorHAnsi" w:hAnsiTheme="majorHAnsi" w:cstheme="majorHAnsi"/>
          <w:b/>
          <w:bCs/>
        </w:rPr>
        <w:t xml:space="preserve">Die Anträge </w:t>
      </w:r>
      <w:r w:rsidR="00587C4C" w:rsidRPr="00BD48A6">
        <w:rPr>
          <w:rFonts w:asciiTheme="majorHAnsi" w:hAnsiTheme="majorHAnsi" w:cstheme="majorHAnsi"/>
          <w:b/>
          <w:bCs/>
        </w:rPr>
        <w:t xml:space="preserve">der Arbeitgeber </w:t>
      </w:r>
      <w:r w:rsidR="004A4438" w:rsidRPr="00BD48A6">
        <w:rPr>
          <w:rFonts w:asciiTheme="majorHAnsi" w:hAnsiTheme="majorHAnsi" w:cstheme="majorHAnsi"/>
          <w:b/>
          <w:bCs/>
        </w:rPr>
        <w:t xml:space="preserve">auf Erstattung </w:t>
      </w:r>
      <w:r w:rsidR="00587C4C" w:rsidRPr="00BD48A6">
        <w:rPr>
          <w:rFonts w:asciiTheme="majorHAnsi" w:hAnsiTheme="majorHAnsi" w:cstheme="majorHAnsi"/>
          <w:b/>
          <w:bCs/>
        </w:rPr>
        <w:t>der gezahlten Beträge werden abgelehnt!</w:t>
      </w:r>
      <w:r w:rsidR="008175B3" w:rsidRPr="00BD48A6">
        <w:rPr>
          <w:rFonts w:asciiTheme="majorHAnsi" w:hAnsiTheme="majorHAnsi" w:cstheme="majorHAnsi"/>
        </w:rPr>
        <w:t xml:space="preserve"> </w:t>
      </w:r>
    </w:p>
    <w:p w14:paraId="24064CC3" w14:textId="0E66BBB5" w:rsidR="00A078BD" w:rsidRPr="00BD48A6" w:rsidRDefault="00A078BD" w:rsidP="00BD48A6">
      <w:pPr>
        <w:pStyle w:val="NurText"/>
        <w:jc w:val="both"/>
        <w:rPr>
          <w:rFonts w:asciiTheme="majorHAnsi" w:hAnsiTheme="majorHAnsi" w:cstheme="majorHAnsi"/>
        </w:rPr>
      </w:pPr>
      <w:r w:rsidRPr="00BD48A6">
        <w:rPr>
          <w:rFonts w:asciiTheme="majorHAnsi" w:hAnsiTheme="majorHAnsi" w:cstheme="majorHAnsi"/>
        </w:rPr>
        <w:t xml:space="preserve"> </w:t>
      </w:r>
    </w:p>
    <w:p w14:paraId="13135FA0" w14:textId="6AD68D8E" w:rsidR="00587C4C" w:rsidRPr="00BD48A6" w:rsidRDefault="00651850" w:rsidP="00BD48A6">
      <w:pPr>
        <w:pStyle w:val="NurText"/>
        <w:jc w:val="both"/>
        <w:rPr>
          <w:rFonts w:asciiTheme="majorHAnsi" w:hAnsiTheme="majorHAnsi" w:cstheme="majorHAnsi"/>
        </w:rPr>
      </w:pPr>
      <w:r w:rsidRPr="00BD48A6">
        <w:rPr>
          <w:rFonts w:asciiTheme="majorHAnsi" w:hAnsiTheme="majorHAnsi" w:cstheme="majorHAnsi"/>
        </w:rPr>
        <w:t xml:space="preserve">Bei einem </w:t>
      </w:r>
      <w:r w:rsidR="00587C4C" w:rsidRPr="00BD48A6">
        <w:rPr>
          <w:rFonts w:asciiTheme="majorHAnsi" w:hAnsiTheme="majorHAnsi" w:cstheme="majorHAnsi"/>
        </w:rPr>
        <w:t xml:space="preserve">arbeitsvertraglichen </w:t>
      </w:r>
      <w:r w:rsidRPr="00BD48A6">
        <w:rPr>
          <w:rFonts w:asciiTheme="majorHAnsi" w:hAnsiTheme="majorHAnsi" w:cstheme="majorHAnsi"/>
        </w:rPr>
        <w:t xml:space="preserve">Ausschluss des </w:t>
      </w:r>
      <w:r w:rsidR="002845A1" w:rsidRPr="00BD48A6">
        <w:rPr>
          <w:rFonts w:asciiTheme="majorHAnsi" w:hAnsiTheme="majorHAnsi" w:cstheme="majorHAnsi"/>
        </w:rPr>
        <w:t xml:space="preserve">§ 616 BGB </w:t>
      </w:r>
      <w:r w:rsidR="00587C4C" w:rsidRPr="00BD48A6">
        <w:rPr>
          <w:rFonts w:asciiTheme="majorHAnsi" w:hAnsiTheme="majorHAnsi" w:cstheme="majorHAnsi"/>
        </w:rPr>
        <w:t xml:space="preserve">können sich die Behörden nicht auf </w:t>
      </w:r>
      <w:r w:rsidR="00145393" w:rsidRPr="00BD48A6">
        <w:rPr>
          <w:rFonts w:asciiTheme="majorHAnsi" w:hAnsiTheme="majorHAnsi" w:cstheme="majorHAnsi"/>
        </w:rPr>
        <w:t>dieses</w:t>
      </w:r>
      <w:r w:rsidR="00587C4C" w:rsidRPr="00BD48A6">
        <w:rPr>
          <w:rFonts w:asciiTheme="majorHAnsi" w:hAnsiTheme="majorHAnsi" w:cstheme="majorHAnsi"/>
        </w:rPr>
        <w:t xml:space="preserve"> Argument berufen. Dem Arbeitgeber können die an den Arbeitnehmer in Quarantäne gezahlten Beträge erstattet werden. </w:t>
      </w:r>
      <w:r w:rsidR="00145393" w:rsidRPr="00BD48A6">
        <w:rPr>
          <w:rFonts w:asciiTheme="majorHAnsi" w:hAnsiTheme="majorHAnsi" w:cstheme="majorHAnsi"/>
          <w:b/>
          <w:bCs/>
        </w:rPr>
        <w:t xml:space="preserve">Daher ist ein Ausschluss des § 616 BGB </w:t>
      </w:r>
      <w:r w:rsidR="00A00239" w:rsidRPr="00BD48A6">
        <w:rPr>
          <w:rFonts w:asciiTheme="majorHAnsi" w:hAnsiTheme="majorHAnsi" w:cstheme="majorHAnsi"/>
          <w:b/>
          <w:bCs/>
        </w:rPr>
        <w:t>zu empfehlen.</w:t>
      </w:r>
    </w:p>
    <w:p w14:paraId="6C779A53" w14:textId="43684F40" w:rsidR="00587C4C" w:rsidRPr="00BD48A6" w:rsidRDefault="00587C4C" w:rsidP="00BD48A6">
      <w:pPr>
        <w:pStyle w:val="NurText"/>
        <w:jc w:val="both"/>
        <w:rPr>
          <w:rFonts w:asciiTheme="majorHAnsi" w:hAnsiTheme="majorHAnsi" w:cstheme="majorHAnsi"/>
        </w:rPr>
      </w:pPr>
    </w:p>
    <w:p w14:paraId="13B50FB6" w14:textId="240E2D0E" w:rsidR="00587C4C" w:rsidRPr="00BD48A6" w:rsidRDefault="00587C4C" w:rsidP="00BD48A6">
      <w:pPr>
        <w:pStyle w:val="NurText"/>
        <w:jc w:val="both"/>
        <w:rPr>
          <w:rFonts w:asciiTheme="majorHAnsi" w:hAnsiTheme="majorHAnsi" w:cstheme="majorHAnsi"/>
          <w:b/>
          <w:bCs/>
        </w:rPr>
      </w:pPr>
      <w:r w:rsidRPr="00BD48A6">
        <w:rPr>
          <w:rFonts w:asciiTheme="majorHAnsi" w:hAnsiTheme="majorHAnsi" w:cstheme="majorHAnsi"/>
          <w:b/>
          <w:bCs/>
        </w:rPr>
        <w:t xml:space="preserve">WICHTIG! </w:t>
      </w:r>
    </w:p>
    <w:p w14:paraId="4EE33812" w14:textId="77777777" w:rsidR="00FE785D" w:rsidRPr="00BD48A6" w:rsidRDefault="00FE785D" w:rsidP="00BD48A6">
      <w:pPr>
        <w:pStyle w:val="NurText"/>
        <w:jc w:val="both"/>
        <w:rPr>
          <w:rFonts w:asciiTheme="majorHAnsi" w:hAnsiTheme="majorHAnsi" w:cstheme="majorHAnsi"/>
          <w:b/>
          <w:bCs/>
        </w:rPr>
      </w:pPr>
    </w:p>
    <w:p w14:paraId="6DD90368" w14:textId="30BD7D91" w:rsidR="00587C4C" w:rsidRPr="00BD48A6" w:rsidRDefault="00587C4C" w:rsidP="00BD48A6">
      <w:pPr>
        <w:pStyle w:val="NurText"/>
        <w:numPr>
          <w:ilvl w:val="0"/>
          <w:numId w:val="1"/>
        </w:numPr>
        <w:ind w:left="567" w:hanging="436"/>
        <w:jc w:val="both"/>
        <w:rPr>
          <w:rFonts w:asciiTheme="majorHAnsi" w:hAnsiTheme="majorHAnsi" w:cstheme="majorHAnsi"/>
        </w:rPr>
      </w:pPr>
      <w:r w:rsidRPr="00BD48A6">
        <w:rPr>
          <w:rFonts w:asciiTheme="majorHAnsi" w:hAnsiTheme="majorHAnsi" w:cstheme="majorHAnsi"/>
        </w:rPr>
        <w:lastRenderedPageBreak/>
        <w:t xml:space="preserve">Für den </w:t>
      </w:r>
      <w:r w:rsidRPr="00BD48A6">
        <w:rPr>
          <w:rFonts w:asciiTheme="majorHAnsi" w:hAnsiTheme="majorHAnsi" w:cstheme="majorHAnsi"/>
          <w:b/>
        </w:rPr>
        <w:t>Arbeitnehmer entstehen</w:t>
      </w:r>
      <w:r w:rsidRPr="00BD48A6">
        <w:rPr>
          <w:rFonts w:asciiTheme="majorHAnsi" w:hAnsiTheme="majorHAnsi" w:cstheme="majorHAnsi"/>
        </w:rPr>
        <w:t xml:space="preserve"> durch den Ausschluss des § 616 BGB, bezogen auf eine angeordnete Quarantäne, </w:t>
      </w:r>
      <w:r w:rsidRPr="00BD48A6">
        <w:rPr>
          <w:rFonts w:asciiTheme="majorHAnsi" w:hAnsiTheme="majorHAnsi" w:cstheme="majorHAnsi"/>
          <w:b/>
          <w:bCs/>
        </w:rPr>
        <w:t>keinerlei Nachteile</w:t>
      </w:r>
      <w:r w:rsidR="00FA2ACC">
        <w:rPr>
          <w:rFonts w:asciiTheme="majorHAnsi" w:hAnsiTheme="majorHAnsi" w:cstheme="majorHAnsi"/>
          <w:b/>
          <w:bCs/>
        </w:rPr>
        <w:t>!</w:t>
      </w:r>
      <w:bookmarkStart w:id="0" w:name="_GoBack"/>
      <w:bookmarkEnd w:id="0"/>
      <w:r w:rsidRPr="00BD48A6">
        <w:rPr>
          <w:rFonts w:asciiTheme="majorHAnsi" w:hAnsiTheme="majorHAnsi" w:cstheme="majorHAnsi"/>
        </w:rPr>
        <w:t xml:space="preserve"> Auch mit Ausschluss des § 616 BGB erhält er für die Zeit der Quarantäne in jedem Fall sein Entgelt durch den Arbeitgeber weitergezahlt. </w:t>
      </w:r>
      <w:r w:rsidRPr="00BD48A6">
        <w:rPr>
          <w:rFonts w:asciiTheme="majorHAnsi" w:hAnsiTheme="majorHAnsi" w:cstheme="majorHAnsi"/>
          <w:b/>
          <w:bCs/>
        </w:rPr>
        <w:t>Der Arbeitgeber ist</w:t>
      </w:r>
      <w:r w:rsidR="00A00239" w:rsidRPr="00BD48A6">
        <w:rPr>
          <w:rFonts w:asciiTheme="majorHAnsi" w:hAnsiTheme="majorHAnsi" w:cstheme="majorHAnsi"/>
          <w:b/>
          <w:bCs/>
        </w:rPr>
        <w:t xml:space="preserve"> gesetzlich</w:t>
      </w:r>
      <w:r w:rsidRPr="00BD48A6">
        <w:rPr>
          <w:rFonts w:asciiTheme="majorHAnsi" w:hAnsiTheme="majorHAnsi" w:cstheme="majorHAnsi"/>
          <w:b/>
          <w:bCs/>
        </w:rPr>
        <w:t xml:space="preserve"> </w:t>
      </w:r>
      <w:r w:rsidR="00A00239" w:rsidRPr="00BD48A6">
        <w:rPr>
          <w:rFonts w:asciiTheme="majorHAnsi" w:hAnsiTheme="majorHAnsi" w:cstheme="majorHAnsi"/>
          <w:b/>
          <w:bCs/>
        </w:rPr>
        <w:t>zur Zahlung</w:t>
      </w:r>
      <w:r w:rsidRPr="00BD48A6">
        <w:rPr>
          <w:rFonts w:asciiTheme="majorHAnsi" w:hAnsiTheme="majorHAnsi" w:cstheme="majorHAnsi"/>
          <w:b/>
          <w:bCs/>
        </w:rPr>
        <w:t xml:space="preserve"> verpflichtet, § 56 Abs. 5 IfSG. </w:t>
      </w:r>
      <w:r w:rsidR="00FE785D" w:rsidRPr="00BD48A6">
        <w:rPr>
          <w:rFonts w:asciiTheme="majorHAnsi" w:hAnsiTheme="majorHAnsi" w:cstheme="majorHAnsi"/>
        </w:rPr>
        <w:t xml:space="preserve">Für den Arbeitnehmer ändert sich also nichts. Allerdings besteht für den Arbeitgeber </w:t>
      </w:r>
      <w:r w:rsidR="00A00239" w:rsidRPr="00BD48A6">
        <w:rPr>
          <w:rFonts w:asciiTheme="majorHAnsi" w:hAnsiTheme="majorHAnsi" w:cstheme="majorHAnsi"/>
        </w:rPr>
        <w:t xml:space="preserve">aktuell wohl </w:t>
      </w:r>
      <w:r w:rsidR="00FE785D" w:rsidRPr="00BD48A6">
        <w:rPr>
          <w:rFonts w:asciiTheme="majorHAnsi" w:hAnsiTheme="majorHAnsi" w:cstheme="majorHAnsi"/>
        </w:rPr>
        <w:t>nur im Fall</w:t>
      </w:r>
      <w:r w:rsidR="00A00239" w:rsidRPr="00BD48A6">
        <w:rPr>
          <w:rFonts w:asciiTheme="majorHAnsi" w:hAnsiTheme="majorHAnsi" w:cstheme="majorHAnsi"/>
        </w:rPr>
        <w:t>e</w:t>
      </w:r>
      <w:r w:rsidR="00FE785D" w:rsidRPr="00BD48A6">
        <w:rPr>
          <w:rFonts w:asciiTheme="majorHAnsi" w:hAnsiTheme="majorHAnsi" w:cstheme="majorHAnsi"/>
        </w:rPr>
        <w:t xml:space="preserve"> des Ausschlusses des § 616 BGB die Möglichkeit, die an den Arbeitnehmer gezahlten Beträge</w:t>
      </w:r>
      <w:r w:rsidR="00A00239" w:rsidRPr="00BD48A6">
        <w:rPr>
          <w:rFonts w:asciiTheme="majorHAnsi" w:hAnsiTheme="majorHAnsi" w:cstheme="majorHAnsi"/>
        </w:rPr>
        <w:t xml:space="preserve"> von der Behörde</w:t>
      </w:r>
      <w:r w:rsidR="00FE785D" w:rsidRPr="00BD48A6">
        <w:rPr>
          <w:rFonts w:asciiTheme="majorHAnsi" w:hAnsiTheme="majorHAnsi" w:cstheme="majorHAnsi"/>
        </w:rPr>
        <w:t xml:space="preserve"> erstattet zu bekommen.</w:t>
      </w:r>
    </w:p>
    <w:p w14:paraId="2DDC39A2" w14:textId="77777777" w:rsidR="00FE785D" w:rsidRPr="00BD48A6" w:rsidRDefault="00FE785D" w:rsidP="00BD48A6">
      <w:pPr>
        <w:pStyle w:val="NurText"/>
        <w:ind w:left="567"/>
        <w:jc w:val="both"/>
        <w:rPr>
          <w:rFonts w:asciiTheme="majorHAnsi" w:hAnsiTheme="majorHAnsi" w:cstheme="majorHAnsi"/>
        </w:rPr>
      </w:pPr>
    </w:p>
    <w:p w14:paraId="039E427C" w14:textId="43C191B6" w:rsidR="002845A1" w:rsidRPr="00BD48A6" w:rsidRDefault="00FE785D" w:rsidP="00BD48A6">
      <w:pPr>
        <w:pStyle w:val="NurText"/>
        <w:numPr>
          <w:ilvl w:val="0"/>
          <w:numId w:val="1"/>
        </w:numPr>
        <w:ind w:left="567" w:hanging="436"/>
        <w:jc w:val="both"/>
        <w:rPr>
          <w:rFonts w:asciiTheme="majorHAnsi" w:hAnsiTheme="majorHAnsi" w:cstheme="majorHAnsi"/>
        </w:rPr>
      </w:pPr>
      <w:r w:rsidRPr="00BD48A6">
        <w:rPr>
          <w:rFonts w:asciiTheme="majorHAnsi" w:hAnsiTheme="majorHAnsi" w:cstheme="majorHAnsi"/>
          <w:b/>
          <w:bCs/>
        </w:rPr>
        <w:t>Nicht der Arbeitnehmer</w:t>
      </w:r>
      <w:r w:rsidRPr="00BD48A6">
        <w:rPr>
          <w:rFonts w:asciiTheme="majorHAnsi" w:hAnsiTheme="majorHAnsi" w:cstheme="majorHAnsi"/>
        </w:rPr>
        <w:t xml:space="preserve"> muss die mühselige Arbeit, die Erstattung bei der Behörde zu beantragen, le</w:t>
      </w:r>
      <w:r w:rsidR="00BD48A6">
        <w:rPr>
          <w:rFonts w:asciiTheme="majorHAnsi" w:hAnsiTheme="majorHAnsi" w:cstheme="majorHAnsi"/>
        </w:rPr>
        <w:t>isten, sondern der Arbeitgeber,</w:t>
      </w:r>
      <w:r w:rsidRPr="00BD48A6">
        <w:rPr>
          <w:rFonts w:asciiTheme="majorHAnsi" w:hAnsiTheme="majorHAnsi" w:cstheme="majorHAnsi"/>
        </w:rPr>
        <w:t xml:space="preserve"> auch bei einem </w:t>
      </w:r>
      <w:r w:rsidR="00A00239" w:rsidRPr="00BD48A6">
        <w:rPr>
          <w:rFonts w:asciiTheme="majorHAnsi" w:hAnsiTheme="majorHAnsi" w:cstheme="majorHAnsi"/>
        </w:rPr>
        <w:t xml:space="preserve">vertraglichen </w:t>
      </w:r>
      <w:r w:rsidR="00BD48A6">
        <w:rPr>
          <w:rFonts w:asciiTheme="majorHAnsi" w:hAnsiTheme="majorHAnsi" w:cstheme="majorHAnsi"/>
        </w:rPr>
        <w:t xml:space="preserve">Ausschluss des </w:t>
      </w:r>
      <w:r w:rsidRPr="00BD48A6">
        <w:rPr>
          <w:rFonts w:asciiTheme="majorHAnsi" w:hAnsiTheme="majorHAnsi" w:cstheme="majorHAnsi"/>
        </w:rPr>
        <w:t xml:space="preserve">§ 616 BGB. </w:t>
      </w:r>
    </w:p>
    <w:p w14:paraId="1391E1AD" w14:textId="77777777" w:rsidR="002845A1" w:rsidRPr="00BD48A6" w:rsidRDefault="002845A1" w:rsidP="00BD48A6">
      <w:pPr>
        <w:jc w:val="both"/>
        <w:rPr>
          <w:rFonts w:asciiTheme="majorHAnsi" w:hAnsiTheme="majorHAnsi" w:cstheme="majorHAnsi"/>
        </w:rPr>
      </w:pPr>
    </w:p>
    <w:p w14:paraId="1FA61839" w14:textId="77777777" w:rsidR="00A00239" w:rsidRPr="00BD48A6" w:rsidRDefault="00A00239" w:rsidP="00BD48A6">
      <w:pPr>
        <w:jc w:val="both"/>
        <w:rPr>
          <w:rFonts w:asciiTheme="majorHAnsi" w:hAnsiTheme="majorHAnsi" w:cstheme="majorHAnsi"/>
          <w:i/>
          <w:iCs/>
        </w:rPr>
      </w:pPr>
    </w:p>
    <w:p w14:paraId="572FEED8" w14:textId="3A021D45" w:rsidR="00A078BD" w:rsidRPr="00BD48A6" w:rsidRDefault="00A078BD" w:rsidP="00BD48A6">
      <w:pPr>
        <w:jc w:val="both"/>
        <w:rPr>
          <w:rFonts w:asciiTheme="majorHAnsi" w:hAnsiTheme="majorHAnsi" w:cstheme="majorHAnsi"/>
          <w:i/>
          <w:iCs/>
        </w:rPr>
      </w:pPr>
      <w:r w:rsidRPr="00BD48A6">
        <w:rPr>
          <w:rFonts w:asciiTheme="majorHAnsi" w:hAnsiTheme="majorHAnsi" w:cstheme="majorHAnsi"/>
          <w:i/>
          <w:iCs/>
        </w:rPr>
        <w:t>„§ 616 </w:t>
      </w:r>
      <w:r w:rsidR="00C32C15" w:rsidRPr="00BD48A6">
        <w:rPr>
          <w:rFonts w:asciiTheme="majorHAnsi" w:hAnsiTheme="majorHAnsi" w:cstheme="majorHAnsi"/>
          <w:i/>
          <w:iCs/>
        </w:rPr>
        <w:t xml:space="preserve">BGB: </w:t>
      </w:r>
      <w:r w:rsidRPr="00BD48A6">
        <w:rPr>
          <w:rFonts w:asciiTheme="majorHAnsi" w:hAnsiTheme="majorHAnsi" w:cstheme="majorHAnsi"/>
          <w:i/>
          <w:iCs/>
        </w:rPr>
        <w:t>Vorübergehende Verhinderung</w:t>
      </w:r>
    </w:p>
    <w:p w14:paraId="64EACB9A" w14:textId="77777777" w:rsidR="00A078BD" w:rsidRPr="00BD48A6" w:rsidRDefault="00A078BD" w:rsidP="00BD48A6">
      <w:pPr>
        <w:spacing w:after="0" w:line="240" w:lineRule="auto"/>
        <w:jc w:val="both"/>
        <w:rPr>
          <w:rFonts w:asciiTheme="majorHAnsi" w:hAnsiTheme="majorHAnsi" w:cstheme="majorHAnsi"/>
          <w:i/>
          <w:iCs/>
        </w:rPr>
      </w:pPr>
      <w:r w:rsidRPr="00BD48A6">
        <w:rPr>
          <w:rFonts w:asciiTheme="majorHAnsi" w:hAnsiTheme="majorHAnsi" w:cstheme="majorHAnsi"/>
          <w:i/>
          <w:iCs/>
        </w:rPr>
        <w:t>Der zur Dienstleistung Verpflichtete wird des Anspruchs auf die Vergütung nicht dadurch verlustig, dass er für eine verhältnismäßig nicht erhebliche Zeit durch einen in seiner Person liegenden Grund ohne sein Verschulden an der Dienstleistung verhindert wird. Er muss sich jedoch den Betrag anrechnen lassen, welcher ihm für die Zeit der Verhinderung aus einer auf Grund gesetzlicher Verpflichtung bestehenden Kranken- oder Unfallversicherung zukommt.“</w:t>
      </w:r>
    </w:p>
    <w:p w14:paraId="4CEEAFD6" w14:textId="7BDC913C" w:rsidR="00FB22C7" w:rsidRPr="00BD48A6" w:rsidRDefault="00FB22C7" w:rsidP="00BD48A6">
      <w:pPr>
        <w:jc w:val="both"/>
        <w:rPr>
          <w:rFonts w:asciiTheme="majorHAnsi" w:hAnsiTheme="majorHAnsi" w:cstheme="majorHAnsi"/>
        </w:rPr>
      </w:pPr>
    </w:p>
    <w:sectPr w:rsidR="00FB22C7" w:rsidRPr="00BD48A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5F39B" w14:textId="77777777" w:rsidR="00BD48A6" w:rsidRDefault="00BD48A6" w:rsidP="00BD48A6">
      <w:pPr>
        <w:spacing w:after="0" w:line="240" w:lineRule="auto"/>
      </w:pPr>
      <w:r>
        <w:separator/>
      </w:r>
    </w:p>
  </w:endnote>
  <w:endnote w:type="continuationSeparator" w:id="0">
    <w:p w14:paraId="69476E94" w14:textId="77777777" w:rsidR="00BD48A6" w:rsidRDefault="00BD48A6" w:rsidP="00BD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252AC" w14:textId="5F138232" w:rsidR="00BD48A6" w:rsidRPr="00BD48A6" w:rsidRDefault="00BD48A6">
    <w:pPr>
      <w:pStyle w:val="Fuzeile"/>
      <w:rPr>
        <w:rFonts w:asciiTheme="majorHAnsi" w:hAnsiTheme="majorHAnsi" w:cstheme="majorHAnsi"/>
        <w:sz w:val="18"/>
      </w:rPr>
    </w:pPr>
    <w:r>
      <w:rPr>
        <w:rFonts w:asciiTheme="majorHAnsi" w:hAnsiTheme="majorHAnsi" w:cstheme="majorHAnsi"/>
        <w:sz w:val="18"/>
      </w:rPr>
      <w:t>© Zahnärztekammer Berlin | April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58C35" w14:textId="77777777" w:rsidR="00BD48A6" w:rsidRDefault="00BD48A6" w:rsidP="00BD48A6">
      <w:pPr>
        <w:spacing w:after="0" w:line="240" w:lineRule="auto"/>
      </w:pPr>
      <w:r>
        <w:separator/>
      </w:r>
    </w:p>
  </w:footnote>
  <w:footnote w:type="continuationSeparator" w:id="0">
    <w:p w14:paraId="516EBE47" w14:textId="77777777" w:rsidR="00BD48A6" w:rsidRDefault="00BD48A6" w:rsidP="00BD4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35D3" w14:textId="3CDD50F3" w:rsidR="00BD48A6" w:rsidRDefault="00BD48A6">
    <w:pPr>
      <w:pStyle w:val="Kopfzeile"/>
    </w:pPr>
    <w:r>
      <w:rPr>
        <w:noProof/>
        <w:lang w:eastAsia="de-DE"/>
      </w:rPr>
      <w:drawing>
        <wp:anchor distT="0" distB="0" distL="114300" distR="114300" simplePos="0" relativeHeight="251658240" behindDoc="1" locked="0" layoutInCell="1" allowOverlap="1" wp14:anchorId="59851D47" wp14:editId="7995EF78">
          <wp:simplePos x="0" y="0"/>
          <wp:positionH relativeFrom="column">
            <wp:posOffset>-890270</wp:posOffset>
          </wp:positionH>
          <wp:positionV relativeFrom="paragraph">
            <wp:posOffset>-440055</wp:posOffset>
          </wp:positionV>
          <wp:extent cx="7578000" cy="10717200"/>
          <wp:effectExtent l="0" t="0" r="444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_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000" cy="1071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64B12"/>
    <w:multiLevelType w:val="hybridMultilevel"/>
    <w:tmpl w:val="4F8AE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C7"/>
    <w:rsid w:val="00145393"/>
    <w:rsid w:val="001E32CD"/>
    <w:rsid w:val="002845A1"/>
    <w:rsid w:val="002D56B1"/>
    <w:rsid w:val="00387A7D"/>
    <w:rsid w:val="004510F5"/>
    <w:rsid w:val="004A4438"/>
    <w:rsid w:val="00587C4C"/>
    <w:rsid w:val="006258F4"/>
    <w:rsid w:val="00651850"/>
    <w:rsid w:val="008175B3"/>
    <w:rsid w:val="00A00239"/>
    <w:rsid w:val="00A078BD"/>
    <w:rsid w:val="00BD48A6"/>
    <w:rsid w:val="00C32C15"/>
    <w:rsid w:val="00E106D6"/>
    <w:rsid w:val="00FA2ACC"/>
    <w:rsid w:val="00FB22C7"/>
    <w:rsid w:val="00FE78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A561"/>
  <w15:chartTrackingRefBased/>
  <w15:docId w15:val="{0D99A444-511C-4AA7-B5D1-34783ACC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2845A1"/>
    <w:pPr>
      <w:spacing w:after="0" w:line="240" w:lineRule="auto"/>
    </w:pPr>
    <w:rPr>
      <w:rFonts w:ascii="Calibri Light" w:hAnsi="Calibri Light"/>
      <w:szCs w:val="21"/>
    </w:rPr>
  </w:style>
  <w:style w:type="character" w:customStyle="1" w:styleId="NurTextZchn">
    <w:name w:val="Nur Text Zchn"/>
    <w:basedOn w:val="Absatz-Standardschriftart"/>
    <w:link w:val="NurText"/>
    <w:uiPriority w:val="99"/>
    <w:semiHidden/>
    <w:rsid w:val="002845A1"/>
    <w:rPr>
      <w:rFonts w:ascii="Calibri Light" w:hAnsi="Calibri Light"/>
      <w:szCs w:val="21"/>
    </w:rPr>
  </w:style>
  <w:style w:type="paragraph" w:styleId="Kopfzeile">
    <w:name w:val="header"/>
    <w:basedOn w:val="Standard"/>
    <w:link w:val="KopfzeileZchn"/>
    <w:uiPriority w:val="99"/>
    <w:unhideWhenUsed/>
    <w:rsid w:val="00BD48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8A6"/>
  </w:style>
  <w:style w:type="paragraph" w:styleId="Fuzeile">
    <w:name w:val="footer"/>
    <w:basedOn w:val="Standard"/>
    <w:link w:val="FuzeileZchn"/>
    <w:uiPriority w:val="99"/>
    <w:unhideWhenUsed/>
    <w:rsid w:val="00BD48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456099">
      <w:bodyDiv w:val="1"/>
      <w:marLeft w:val="0"/>
      <w:marRight w:val="0"/>
      <w:marTop w:val="0"/>
      <w:marBottom w:val="0"/>
      <w:divBdr>
        <w:top w:val="none" w:sz="0" w:space="0" w:color="auto"/>
        <w:left w:val="none" w:sz="0" w:space="0" w:color="auto"/>
        <w:bottom w:val="none" w:sz="0" w:space="0" w:color="auto"/>
        <w:right w:val="none" w:sz="0" w:space="0" w:color="auto"/>
      </w:divBdr>
    </w:div>
    <w:div w:id="1816989821">
      <w:bodyDiv w:val="1"/>
      <w:marLeft w:val="0"/>
      <w:marRight w:val="0"/>
      <w:marTop w:val="0"/>
      <w:marBottom w:val="0"/>
      <w:divBdr>
        <w:top w:val="none" w:sz="0" w:space="0" w:color="auto"/>
        <w:left w:val="none" w:sz="0" w:space="0" w:color="auto"/>
        <w:bottom w:val="none" w:sz="0" w:space="0" w:color="auto"/>
        <w:right w:val="none" w:sz="0" w:space="0" w:color="auto"/>
      </w:divBdr>
      <w:divsChild>
        <w:div w:id="992879342">
          <w:marLeft w:val="0"/>
          <w:marRight w:val="0"/>
          <w:marTop w:val="0"/>
          <w:marBottom w:val="0"/>
          <w:divBdr>
            <w:top w:val="none" w:sz="0" w:space="0" w:color="auto"/>
            <w:left w:val="none" w:sz="0" w:space="0" w:color="auto"/>
            <w:bottom w:val="none" w:sz="0" w:space="0" w:color="auto"/>
            <w:right w:val="none" w:sz="0" w:space="0" w:color="auto"/>
          </w:divBdr>
        </w:div>
        <w:div w:id="1566724018">
          <w:marLeft w:val="0"/>
          <w:marRight w:val="0"/>
          <w:marTop w:val="0"/>
          <w:marBottom w:val="0"/>
          <w:divBdr>
            <w:top w:val="none" w:sz="0" w:space="0" w:color="auto"/>
            <w:left w:val="none" w:sz="0" w:space="0" w:color="auto"/>
            <w:bottom w:val="none" w:sz="0" w:space="0" w:color="auto"/>
            <w:right w:val="none" w:sz="0" w:space="0" w:color="auto"/>
          </w:divBdr>
          <w:divsChild>
            <w:div w:id="1399786479">
              <w:marLeft w:val="0"/>
              <w:marRight w:val="0"/>
              <w:marTop w:val="0"/>
              <w:marBottom w:val="0"/>
              <w:divBdr>
                <w:top w:val="none" w:sz="0" w:space="0" w:color="auto"/>
                <w:left w:val="none" w:sz="0" w:space="0" w:color="auto"/>
                <w:bottom w:val="none" w:sz="0" w:space="0" w:color="auto"/>
                <w:right w:val="none" w:sz="0" w:space="0" w:color="auto"/>
              </w:divBdr>
              <w:divsChild>
                <w:div w:id="1611626470">
                  <w:marLeft w:val="0"/>
                  <w:marRight w:val="0"/>
                  <w:marTop w:val="0"/>
                  <w:marBottom w:val="0"/>
                  <w:divBdr>
                    <w:top w:val="none" w:sz="0" w:space="0" w:color="auto"/>
                    <w:left w:val="none" w:sz="0" w:space="0" w:color="auto"/>
                    <w:bottom w:val="none" w:sz="0" w:space="0" w:color="auto"/>
                    <w:right w:val="none" w:sz="0" w:space="0" w:color="auto"/>
                  </w:divBdr>
                  <w:divsChild>
                    <w:div w:id="957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2556</Characters>
  <Application>Microsoft Office Word</Application>
  <DocSecurity>4</DocSecurity>
  <Lines>44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Mitteldorf, Irene</dc:creator>
  <cp:keywords/>
  <dc:description/>
  <cp:lastModifiedBy>Tavdidischwili, Denise</cp:lastModifiedBy>
  <cp:revision>2</cp:revision>
  <dcterms:created xsi:type="dcterms:W3CDTF">2021-04-26T14:19:00Z</dcterms:created>
  <dcterms:modified xsi:type="dcterms:W3CDTF">2021-04-26T14:19:00Z</dcterms:modified>
</cp:coreProperties>
</file>